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E1" w:rsidRPr="006E14E1" w:rsidRDefault="006E14E1" w:rsidP="006E1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Министерство здравоохранения Российской Федерации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 xml:space="preserve"> А М Я Т К А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для граждан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о гарантиях бесплатного оказания медицинской помощи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6E14E1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6E14E1" w:rsidRPr="006E14E1" w:rsidRDefault="006E14E1" w:rsidP="006E1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14E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5" w:history="1">
        <w:r w:rsidRPr="006E14E1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Программой</w:t>
        </w:r>
      </w:hyperlink>
      <w:r w:rsidRPr="006E14E1">
        <w:rPr>
          <w:rFonts w:ascii="Times New Roman" w:eastAsia="Times New Roman" w:hAnsi="Times New Roman" w:cs="Times New Roman"/>
          <w:color w:val="000000" w:themeColor="text1"/>
          <w:lang w:eastAsia="ru-RU"/>
        </w:rPr>
        <w:t> 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14E1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6E14E1" w:rsidRPr="006E14E1" w:rsidRDefault="006E14E1" w:rsidP="006E1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14E1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основе  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6E14E1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Какие виды медицинской помощи Вам оказываются бесплатно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В рамках Программы бесплатно предоставляются: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1. Первичная медико-санитарная помощь,  включающая: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– первичную доврачебную помощь, которая оказывается фельдшерами,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– первичную специализированную медицинскую помощь, которая оказывается врачами специалистами.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  и включает  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 в приложении к Программе.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Вышеуказанные виды медицинской помощи включают бесплатное проведение: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медицинской  реабилитации;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экстракорпорального оплодотворения (ЭКО);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- различных видов диализа;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химиотерапии при злокачественных заболеваниях;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профилактических мероприятий, включая: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 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</w:t>
      </w:r>
      <w:r w:rsidRPr="006E14E1">
        <w:rPr>
          <w:rFonts w:ascii="Times New Roman" w:eastAsia="Times New Roman" w:hAnsi="Times New Roman" w:cs="Times New Roman"/>
          <w:lang w:eastAsia="ru-RU"/>
        </w:rPr>
        <w:lastRenderedPageBreak/>
        <w:t xml:space="preserve">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 xml:space="preserve"> 2 года;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Кроме того Программой гарантируется проведение: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пренатальной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(дородовой) диагностики нарушений развития ребенка у беременных женщин;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неонатального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скрининга на 5 наследственных и врожденных заболеваний у новорожденных детей;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аудиологического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скрининга у новорожденных детей и детей первого года жизни.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Граждане  обеспечиваются лекарственными препаратами в соответствии с Программой.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Каковы предельные сроки ожидания Вами медицинской помощи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Экстренная форма</w:t>
      </w:r>
      <w:r w:rsidRPr="006E14E1">
        <w:rPr>
          <w:rFonts w:ascii="Times New Roman" w:eastAsia="Times New Roman" w:hAnsi="Times New Roman" w:cs="Times New Roman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Неотложная форма</w:t>
      </w:r>
      <w:r w:rsidRPr="006E14E1">
        <w:rPr>
          <w:rFonts w:ascii="Times New Roman" w:eastAsia="Times New Roman" w:hAnsi="Times New Roman" w:cs="Times New Roman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Плановая форма </w:t>
      </w:r>
      <w:r w:rsidRPr="006E14E1">
        <w:rPr>
          <w:rFonts w:ascii="Times New Roman" w:eastAsia="Times New Roman" w:hAnsi="Times New Roman" w:cs="Times New Roman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 Сроки ожидания оказания медицинской помощи в плановой форме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>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Время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доезда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доезда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бригад скорой медицинской помощи может быть </w:t>
      </w:r>
      <w:r w:rsidRPr="006E14E1">
        <w:rPr>
          <w:rFonts w:ascii="Times New Roman" w:eastAsia="Times New Roman" w:hAnsi="Times New Roman" w:cs="Times New Roman"/>
          <w:lang w:eastAsia="ru-RU"/>
        </w:rPr>
        <w:lastRenderedPageBreak/>
        <w:t>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За что Вы не должны платить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В соответствии с законодательством Российской Федерации в сфере охраны здоровья граждан  при оказании медицинской помощи в рамках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 xml:space="preserve"> Программы и территориальных программ не подлежат оплате за счет личных средств граждан: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оказание медицинских услуг;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а) включенных в перечень жизненно необходимых и важнейших лекарственных препаратов;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размещение в маломестных палатах (боксах) пациентов  по медицинским и (или) эпидемиологическим показаниям;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 при наличии медицинских показаний;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О платных медицинских услугах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при самостоятельном обращении за получением медицинских услуг, за исключением: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lastRenderedPageBreak/>
        <w:t>г) иных случаев, предусмотренных законодательством в сфере охраны здоровья.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>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администрацию медицинской организации  - к заведующему отделением, руководителю медицинской организации;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в офис страховой медицинской организации, включая страхового представителя, -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очно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или по телефону, номер которого указан в страховом полисе;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территориальный орган управления здравоохранением и  территориальный орган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Росздравнадзора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>, территориальный фонд обязательного медицинского страхования;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общественные советы (организации) по защите прав пациентов  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Росздравнадзора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>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профессиональные некоммерческие медицинские и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пациентские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организации;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6E14E1">
        <w:rPr>
          <w:rFonts w:ascii="Times New Roman" w:eastAsia="Times New Roman" w:hAnsi="Times New Roman" w:cs="Times New Roman"/>
          <w:lang w:eastAsia="ru-RU"/>
        </w:rPr>
        <w:t>Росздравнадзор</w:t>
      </w:r>
      <w:proofErr w:type="spellEnd"/>
      <w:r w:rsidRPr="006E14E1">
        <w:rPr>
          <w:rFonts w:ascii="Times New Roman" w:eastAsia="Times New Roman" w:hAnsi="Times New Roman" w:cs="Times New Roman"/>
          <w:lang w:eastAsia="ru-RU"/>
        </w:rPr>
        <w:t xml:space="preserve"> и пр.</w:t>
      </w:r>
    </w:p>
    <w:p w:rsidR="006E14E1" w:rsidRPr="006E14E1" w:rsidRDefault="006E14E1" w:rsidP="006E14E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 </w:t>
      </w:r>
      <w:r w:rsidRPr="006E14E1">
        <w:rPr>
          <w:rFonts w:ascii="Times New Roman" w:eastAsia="Times New Roman" w:hAnsi="Times New Roman" w:cs="Times New Roman"/>
          <w:b/>
          <w:bCs/>
          <w:lang w:eastAsia="ru-RU"/>
        </w:rPr>
        <w:t>Что Вам следует знать о страховых представителях страховых медицинских организаций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         Страховой представитель: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предоставляет Вам справочно-консультативную информацию</w:t>
      </w:r>
      <w:r w:rsidRPr="006E14E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 </w:t>
      </w:r>
      <w:r w:rsidRPr="006E14E1">
        <w:rPr>
          <w:rFonts w:ascii="Times New Roman" w:eastAsia="Times New Roman" w:hAnsi="Times New Roman" w:cs="Times New Roman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консультирует Вас по вопросам оказания медицинской помощи;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сообщает об условиях оказания  медицинской помощи и наличии свободных мест для госпитализации в плановом порядке;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контролирует прохождение Вами диспансеризации;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>: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отказе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 xml:space="preserve"> в записи на приём к врачу специалисту при наличии направления лечащего врача;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нарушении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 xml:space="preserve"> предельных сроков ожидания медицинской помощи в плановой, неотложной и экстренной формах;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E14E1">
        <w:rPr>
          <w:rFonts w:ascii="Times New Roman" w:eastAsia="Times New Roman" w:hAnsi="Times New Roman" w:cs="Times New Roman"/>
          <w:lang w:eastAsia="ru-RU"/>
        </w:rPr>
        <w:t>отказе</w:t>
      </w:r>
      <w:proofErr w:type="gramEnd"/>
      <w:r w:rsidRPr="006E14E1">
        <w:rPr>
          <w:rFonts w:ascii="Times New Roman" w:eastAsia="Times New Roman" w:hAnsi="Times New Roman" w:cs="Times New Roman"/>
          <w:lang w:eastAsia="ru-RU"/>
        </w:rPr>
        <w:t xml:space="preserve">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:rsidR="006E14E1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ситуации, когда  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:rsidR="00BA0DE3" w:rsidRPr="006E14E1" w:rsidRDefault="006E14E1" w:rsidP="006E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E1">
        <w:rPr>
          <w:rFonts w:ascii="Times New Roman" w:eastAsia="Times New Roman" w:hAnsi="Times New Roman" w:cs="Times New Roman"/>
          <w:lang w:eastAsia="ru-RU"/>
        </w:rPr>
        <w:t>- иных случаях, когда Вы считаете, что Ваши права нарушаются.</w:t>
      </w:r>
    </w:p>
    <w:sectPr w:rsidR="00BA0DE3" w:rsidRPr="006E14E1" w:rsidSect="00BA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355"/>
    <w:multiLevelType w:val="multilevel"/>
    <w:tmpl w:val="9FF2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B5B72"/>
    <w:multiLevelType w:val="multilevel"/>
    <w:tmpl w:val="D3CA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D11C1"/>
    <w:multiLevelType w:val="multilevel"/>
    <w:tmpl w:val="A9A4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104DA"/>
    <w:multiLevelType w:val="multilevel"/>
    <w:tmpl w:val="ABD0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97983"/>
    <w:multiLevelType w:val="multilevel"/>
    <w:tmpl w:val="B9CA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E437E"/>
    <w:multiLevelType w:val="multilevel"/>
    <w:tmpl w:val="035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4E1"/>
    <w:rsid w:val="000223E2"/>
    <w:rsid w:val="006E14E1"/>
    <w:rsid w:val="00BA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4E1"/>
    <w:rPr>
      <w:b/>
      <w:bCs/>
    </w:rPr>
  </w:style>
  <w:style w:type="character" w:customStyle="1" w:styleId="apple-converted-space">
    <w:name w:val="apple-converted-space"/>
    <w:basedOn w:val="a0"/>
    <w:rsid w:val="006E14E1"/>
  </w:style>
  <w:style w:type="character" w:styleId="a5">
    <w:name w:val="Hyperlink"/>
    <w:basedOn w:val="a0"/>
    <w:uiPriority w:val="99"/>
    <w:semiHidden/>
    <w:unhideWhenUsed/>
    <w:rsid w:val="006E14E1"/>
    <w:rPr>
      <w:color w:val="0000FF"/>
      <w:u w:val="single"/>
    </w:rPr>
  </w:style>
  <w:style w:type="character" w:styleId="a6">
    <w:name w:val="Emphasis"/>
    <w:basedOn w:val="a0"/>
    <w:uiPriority w:val="20"/>
    <w:qFormat/>
    <w:rsid w:val="006E1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2278</Words>
  <Characters>12990</Characters>
  <Application>Microsoft Office Word</Application>
  <DocSecurity>0</DocSecurity>
  <Lines>108</Lines>
  <Paragraphs>30</Paragraphs>
  <ScaleCrop>false</ScaleCrop>
  <Company>Microsoft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2019-05-13T09:01:00Z</dcterms:created>
  <dcterms:modified xsi:type="dcterms:W3CDTF">2019-05-13T09:06:00Z</dcterms:modified>
</cp:coreProperties>
</file>